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67D" w:rsidRDefault="00C1367D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АДМИНИСТРАЦИЯ ЕВСИНСКОГО СЕЛЬСОВЕТА</w:t>
      </w:r>
    </w:p>
    <w:p w:rsidR="00C1367D" w:rsidRDefault="00C1367D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ИСКИТИМСКОГО РАЙОНА НОВОСИБИРСКОЙ ОБЛАСТИ</w:t>
      </w:r>
    </w:p>
    <w:p w:rsidR="00C1367D" w:rsidRDefault="00C1367D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1367D" w:rsidRDefault="00C1367D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1367D" w:rsidRDefault="00C1367D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C1367D" w:rsidRDefault="00C1367D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1367D">
        <w:rPr>
          <w:rFonts w:ascii="Times New Roman" w:hAnsi="Times New Roman" w:cs="Times New Roman"/>
          <w:sz w:val="28"/>
          <w:szCs w:val="28"/>
          <w:u w:val="single"/>
        </w:rPr>
        <w:t>01.03.2017</w:t>
      </w:r>
      <w:r w:rsidRPr="00C1367D">
        <w:rPr>
          <w:rFonts w:ascii="Times New Roman" w:hAnsi="Times New Roman" w:cs="Times New Roman"/>
          <w:sz w:val="28"/>
          <w:szCs w:val="28"/>
        </w:rPr>
        <w:t xml:space="preserve"> №</w:t>
      </w:r>
      <w:r w:rsidRPr="00C1367D">
        <w:rPr>
          <w:rFonts w:ascii="Times New Roman" w:hAnsi="Times New Roman" w:cs="Times New Roman"/>
          <w:sz w:val="28"/>
          <w:szCs w:val="28"/>
          <w:u w:val="single"/>
        </w:rPr>
        <w:t>21</w:t>
      </w:r>
    </w:p>
    <w:p w:rsidR="00C1367D" w:rsidRDefault="00C1367D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C1367D">
        <w:rPr>
          <w:rFonts w:ascii="Times New Roman" w:hAnsi="Times New Roman" w:cs="Times New Roman"/>
        </w:rPr>
        <w:t>ст.Евсино</w:t>
      </w:r>
    </w:p>
    <w:p w:rsidR="001C3B00" w:rsidRPr="00C1367D" w:rsidRDefault="003E6124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lang w:eastAsia="ru-RU"/>
        </w:rPr>
      </w:pPr>
      <w:r w:rsidRPr="003E6124">
        <w:rPr>
          <w:rFonts w:ascii="Times New Roman" w:hAnsi="Times New Roman" w:cs="Times New Roman"/>
        </w:rPr>
        <w:fldChar w:fldCharType="begin"/>
      </w:r>
      <w:r w:rsidR="001C3B00" w:rsidRPr="00C1367D">
        <w:rPr>
          <w:rFonts w:ascii="Times New Roman" w:hAnsi="Times New Roman" w:cs="Times New Roman"/>
        </w:rPr>
        <w:instrText xml:space="preserve"> HYPERLINK "garantF1://7104582.0" </w:instrText>
      </w:r>
      <w:r w:rsidRPr="003E6124">
        <w:rPr>
          <w:rFonts w:ascii="Times New Roman" w:hAnsi="Times New Roman" w:cs="Times New Roman"/>
        </w:rPr>
        <w:fldChar w:fldCharType="separate"/>
      </w:r>
    </w:p>
    <w:p w:rsidR="001C3B00" w:rsidRPr="001C3B00" w:rsidRDefault="001C3B00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C3B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утверждении критериев </w:t>
      </w:r>
      <w:r w:rsidRPr="001C3B00">
        <w:rPr>
          <w:rFonts w:ascii="Times New Roman" w:hAnsi="Times New Roman" w:cs="Times New Roman"/>
          <w:sz w:val="28"/>
          <w:szCs w:val="28"/>
        </w:rPr>
        <w:t>эффективности</w:t>
      </w:r>
      <w:r w:rsidR="00C1367D">
        <w:rPr>
          <w:rFonts w:ascii="Times New Roman" w:hAnsi="Times New Roman" w:cs="Times New Roman"/>
          <w:sz w:val="28"/>
          <w:szCs w:val="28"/>
        </w:rPr>
        <w:t xml:space="preserve"> </w:t>
      </w:r>
      <w:r w:rsidRPr="001C3B00">
        <w:rPr>
          <w:rFonts w:ascii="Times New Roman" w:hAnsi="Times New Roman" w:cs="Times New Roman"/>
          <w:sz w:val="28"/>
          <w:szCs w:val="28"/>
        </w:rPr>
        <w:t xml:space="preserve">налоговых льгот, </w:t>
      </w:r>
    </w:p>
    <w:p w:rsidR="001C3B00" w:rsidRDefault="00C1367D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1C3B00" w:rsidRPr="001C3B00">
        <w:rPr>
          <w:rFonts w:ascii="Times New Roman" w:hAnsi="Times New Roman" w:cs="Times New Roman"/>
          <w:sz w:val="28"/>
          <w:szCs w:val="28"/>
        </w:rPr>
        <w:t>некоторым   категориям налогоплательщиков</w:t>
      </w:r>
      <w:r w:rsidR="003E6124" w:rsidRPr="001C3B00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end"/>
      </w:r>
    </w:p>
    <w:p w:rsidR="001C3B00" w:rsidRDefault="001C3B00" w:rsidP="00C136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территории </w:t>
      </w:r>
      <w:r w:rsidR="00C136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Евсинского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</w:t>
      </w:r>
    </w:p>
    <w:bookmarkEnd w:id="0"/>
    <w:p w:rsidR="001C3B00" w:rsidRDefault="001C3B00" w:rsidP="00C1367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1367D" w:rsidRDefault="001C3B00" w:rsidP="001A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2562" w:rsidRPr="001A6E2B">
        <w:rPr>
          <w:rFonts w:ascii="Times New Roman" w:hAnsi="Times New Roman" w:cs="Times New Roman"/>
          <w:sz w:val="28"/>
          <w:szCs w:val="28"/>
        </w:rPr>
        <w:t xml:space="preserve">В соответствии со ст.394 НК РФ с </w:t>
      </w:r>
      <w:hyperlink r:id="rId5" w:history="1">
        <w:r w:rsidR="00C92562" w:rsidRPr="001C3B0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92562" w:rsidRPr="001C3B00">
        <w:rPr>
          <w:rFonts w:ascii="Times New Roman" w:hAnsi="Times New Roman" w:cs="Times New Roman"/>
          <w:sz w:val="28"/>
          <w:szCs w:val="28"/>
        </w:rPr>
        <w:t xml:space="preserve"> </w:t>
      </w:r>
      <w:r w:rsidR="00C92562" w:rsidRPr="001A6E2B">
        <w:rPr>
          <w:rFonts w:ascii="Times New Roman" w:hAnsi="Times New Roman" w:cs="Times New Roman"/>
          <w:sz w:val="28"/>
          <w:szCs w:val="28"/>
        </w:rPr>
        <w:t xml:space="preserve">Новосибирской области от 16.10.2003 </w:t>
      </w:r>
      <w:r w:rsidR="00002E3C">
        <w:rPr>
          <w:rFonts w:ascii="Times New Roman" w:hAnsi="Times New Roman" w:cs="Times New Roman"/>
          <w:sz w:val="28"/>
          <w:szCs w:val="28"/>
        </w:rPr>
        <w:t>№</w:t>
      </w:r>
      <w:r w:rsidR="00C92562" w:rsidRPr="001A6E2B">
        <w:rPr>
          <w:rFonts w:ascii="Times New Roman" w:hAnsi="Times New Roman" w:cs="Times New Roman"/>
          <w:sz w:val="28"/>
          <w:szCs w:val="28"/>
        </w:rPr>
        <w:t> 142-ОЗ</w:t>
      </w:r>
      <w:r w:rsidR="00002E3C">
        <w:rPr>
          <w:rFonts w:ascii="Times New Roman" w:hAnsi="Times New Roman" w:cs="Times New Roman"/>
          <w:sz w:val="28"/>
          <w:szCs w:val="28"/>
        </w:rPr>
        <w:t xml:space="preserve">  «</w:t>
      </w:r>
      <w:r w:rsidR="00C92562" w:rsidRPr="001A6E2B">
        <w:rPr>
          <w:rFonts w:ascii="Times New Roman" w:hAnsi="Times New Roman" w:cs="Times New Roman"/>
          <w:sz w:val="28"/>
          <w:szCs w:val="28"/>
        </w:rPr>
        <w:t>О налогах и особенностях налогообложения отдельных категорий налогоплательщиков в Новосибирской области</w:t>
      </w:r>
      <w:r w:rsidR="00002E3C">
        <w:rPr>
          <w:rFonts w:ascii="Times New Roman" w:hAnsi="Times New Roman" w:cs="Times New Roman"/>
          <w:sz w:val="28"/>
          <w:szCs w:val="28"/>
        </w:rPr>
        <w:t>»</w:t>
      </w:r>
      <w:r w:rsidR="00C92562" w:rsidRPr="001A6E2B">
        <w:rPr>
          <w:rFonts w:ascii="Times New Roman" w:hAnsi="Times New Roman" w:cs="Times New Roman"/>
          <w:sz w:val="28"/>
          <w:szCs w:val="28"/>
        </w:rPr>
        <w:t xml:space="preserve">, в целях повышения результативности практической реализации региональной </w:t>
      </w:r>
      <w:r w:rsidR="00002E3C">
        <w:rPr>
          <w:rFonts w:ascii="Times New Roman" w:hAnsi="Times New Roman" w:cs="Times New Roman"/>
          <w:sz w:val="28"/>
          <w:szCs w:val="28"/>
        </w:rPr>
        <w:t xml:space="preserve">и муниципальной </w:t>
      </w:r>
      <w:r w:rsidR="00C92562" w:rsidRPr="001A6E2B">
        <w:rPr>
          <w:rFonts w:ascii="Times New Roman" w:hAnsi="Times New Roman" w:cs="Times New Roman"/>
          <w:sz w:val="28"/>
          <w:szCs w:val="28"/>
        </w:rPr>
        <w:t xml:space="preserve">налоговой политики, эффективности предоставления режимов льготного налогообложения в </w:t>
      </w:r>
      <w:proofErr w:type="spellStart"/>
      <w:r w:rsidR="00C1367D">
        <w:rPr>
          <w:rFonts w:ascii="Times New Roman" w:hAnsi="Times New Roman" w:cs="Times New Roman"/>
          <w:sz w:val="28"/>
          <w:szCs w:val="28"/>
        </w:rPr>
        <w:t>Евсинском</w:t>
      </w:r>
      <w:proofErr w:type="spellEnd"/>
      <w:r w:rsidR="004B4891" w:rsidRPr="001A6E2B">
        <w:rPr>
          <w:rFonts w:ascii="Times New Roman" w:hAnsi="Times New Roman" w:cs="Times New Roman"/>
          <w:sz w:val="28"/>
          <w:szCs w:val="28"/>
        </w:rPr>
        <w:t xml:space="preserve"> сельсовете </w:t>
      </w:r>
    </w:p>
    <w:p w:rsidR="00C92562" w:rsidRPr="001A6E2B" w:rsidRDefault="00AA322C" w:rsidP="001A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E2B">
        <w:rPr>
          <w:rFonts w:ascii="Times New Roman" w:hAnsi="Times New Roman" w:cs="Times New Roman"/>
          <w:sz w:val="28"/>
          <w:szCs w:val="28"/>
        </w:rPr>
        <w:t>П</w:t>
      </w:r>
      <w:r w:rsidR="00C1367D">
        <w:rPr>
          <w:rFonts w:ascii="Times New Roman" w:hAnsi="Times New Roman" w:cs="Times New Roman"/>
          <w:sz w:val="28"/>
          <w:szCs w:val="28"/>
        </w:rPr>
        <w:t>ОСТАНОВЛЯЮ</w:t>
      </w:r>
      <w:r w:rsidRPr="001A6E2B">
        <w:rPr>
          <w:rFonts w:ascii="Times New Roman" w:hAnsi="Times New Roman" w:cs="Times New Roman"/>
          <w:sz w:val="28"/>
          <w:szCs w:val="28"/>
        </w:rPr>
        <w:t>:</w:t>
      </w:r>
    </w:p>
    <w:p w:rsidR="005C5515" w:rsidRPr="001A6E2B" w:rsidRDefault="00BD5AB1" w:rsidP="001A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2562" w:rsidRPr="001A6E2B">
        <w:rPr>
          <w:rFonts w:ascii="Times New Roman" w:hAnsi="Times New Roman" w:cs="Times New Roman"/>
          <w:sz w:val="28"/>
          <w:szCs w:val="28"/>
        </w:rPr>
        <w:t xml:space="preserve">1. Утвердить следующие критерии эффективности налоговых льгот, установленных </w:t>
      </w:r>
      <w:r w:rsidR="00AA322C" w:rsidRPr="001A6E2B">
        <w:rPr>
          <w:rFonts w:ascii="Times New Roman" w:hAnsi="Times New Roman" w:cs="Times New Roman"/>
          <w:sz w:val="28"/>
          <w:szCs w:val="28"/>
        </w:rPr>
        <w:t xml:space="preserve">некоторым </w:t>
      </w:r>
      <w:r w:rsidR="00C92562" w:rsidRPr="001A6E2B">
        <w:rPr>
          <w:rFonts w:ascii="Times New Roman" w:hAnsi="Times New Roman" w:cs="Times New Roman"/>
          <w:sz w:val="28"/>
          <w:szCs w:val="28"/>
        </w:rPr>
        <w:t>категориям налогоплательщиков:</w:t>
      </w:r>
      <w:r w:rsidR="005C5515" w:rsidRPr="001A6E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515" w:rsidRPr="001A6E2B" w:rsidRDefault="00BD5AB1" w:rsidP="001A6E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C5515" w:rsidRPr="001A6E2B">
        <w:rPr>
          <w:rFonts w:ascii="Times New Roman" w:hAnsi="Times New Roman" w:cs="Times New Roman"/>
          <w:sz w:val="28"/>
          <w:szCs w:val="28"/>
        </w:rPr>
        <w:t>1.1.</w:t>
      </w:r>
      <w:r w:rsidR="005C5515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5515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Бюджетная эффективность налоговых льгот - влияние предоставления налоговых льгот на объемы доходов и расходов</w:t>
      </w:r>
      <w:r w:rsidR="005C5515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</w:t>
      </w:r>
      <w:r w:rsidR="005C5515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3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Евсинского</w:t>
      </w:r>
      <w:r w:rsidR="005C5515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, оценивается на основании сравнения эффекта от предоставления налоговой льготы, рассчитываемой как прирост поступлений в бюджет в связи с поступлением иных налогов, связанных с расширением налоговой базы, численностью работников , иными аналогичными показателями.</w:t>
      </w:r>
    </w:p>
    <w:p w:rsidR="00CF736A" w:rsidRPr="004B4891" w:rsidRDefault="00BD5AB1" w:rsidP="001A6E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736A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Социально-экономическая эффективность налоговых льгот - последствия введения налоговой льготы, определяемые показателями, отражающими динамику производственных и финансовых результатов деятельности категории налогоплательщиков, которой предоставлена (планируется к предоставлению) налоговая льгота, и (или) показателями, подтверждающими создание благоприятных условий развития социальной инфраструктуры и бизнеса, повышение социальной защищенности населения.</w:t>
      </w:r>
      <w:r w:rsidR="00CF736A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Социально-экономическая эффективность налоговых льгот оценивается на основании влияния налоговой льготы на:</w:t>
      </w:r>
    </w:p>
    <w:p w:rsidR="00CF736A" w:rsidRPr="004B4891" w:rsidRDefault="00BD5AB1" w:rsidP="001A6E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CF736A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направление дополнительных средств, высвободившихся  в результате эффективного применения льготы, на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</w:t>
      </w:r>
      <w:r w:rsidR="00CF736A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</w:t>
      </w:r>
      <w:r w:rsidR="00CF736A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поселения;</w:t>
      </w:r>
    </w:p>
    <w:p w:rsidR="00CF736A" w:rsidRPr="004B4891" w:rsidRDefault="00BD5AB1" w:rsidP="001A6E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рост производства и инвестиционной активности </w:t>
      </w:r>
      <w:r w:rsidR="00CF736A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поселения в сфере деятельности, на которую распространяется льгота;</w:t>
      </w:r>
    </w:p>
    <w:p w:rsidR="00CF736A" w:rsidRPr="004B4891" w:rsidRDefault="00BD5AB1" w:rsidP="001A6E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создание новых рабочих мест в сфере деятельности, на которую распространяется налоговая льгота;</w:t>
      </w:r>
    </w:p>
    <w:p w:rsidR="00CF736A" w:rsidRPr="004B4891" w:rsidRDefault="00BD5AB1" w:rsidP="001A6E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увеличение средней заработной платы работников в сфере деятельности, на которую распространяется налоговая льгота;</w:t>
      </w:r>
    </w:p>
    <w:p w:rsidR="00CF736A" w:rsidRPr="004B4891" w:rsidRDefault="00BD5AB1" w:rsidP="001A6E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улучшение условий труда работников в сфере деятельности, на которые распространяется налоговая льгота;</w:t>
      </w:r>
    </w:p>
    <w:p w:rsidR="00CF736A" w:rsidRPr="004B4891" w:rsidRDefault="00BD5AB1" w:rsidP="001A6E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повышение доступности и качества услуг, оказываемых населению в сфере транспорта, здравоохранения, образования, физической культуры и спорта, культуры, жилищно-коммунального хозяйства, а также повышение уровня обеспеченности населения благоустроенными жилыми помещениями;</w:t>
      </w:r>
    </w:p>
    <w:p w:rsidR="00CF736A" w:rsidRDefault="00BD5AB1" w:rsidP="001A6E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736A" w:rsidRPr="004B48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улучшение состояния окружающей среды </w:t>
      </w:r>
      <w:r w:rsidR="00CF736A" w:rsidRP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поселения</w:t>
      </w:r>
      <w:r w:rsidR="001A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A6E2B" w:rsidRDefault="001A6E2B" w:rsidP="001A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</w:p>
    <w:p w:rsidR="001A6E2B" w:rsidRPr="001A6E2B" w:rsidRDefault="00BD5AB1" w:rsidP="001A6E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2562" w:rsidRPr="001A6E2B">
        <w:rPr>
          <w:rFonts w:ascii="Times New Roman" w:hAnsi="Times New Roman" w:cs="Times New Roman"/>
          <w:sz w:val="28"/>
          <w:szCs w:val="28"/>
        </w:rPr>
        <w:t xml:space="preserve">2. Анализ эффективности налоговых льгот, установленных </w:t>
      </w:r>
      <w:r w:rsidR="00AA322C" w:rsidRPr="001A6E2B">
        <w:rPr>
          <w:rFonts w:ascii="Times New Roman" w:hAnsi="Times New Roman" w:cs="Times New Roman"/>
          <w:sz w:val="28"/>
          <w:szCs w:val="28"/>
        </w:rPr>
        <w:t xml:space="preserve">некоторым </w:t>
      </w:r>
      <w:r w:rsidR="00C92562" w:rsidRPr="001A6E2B">
        <w:rPr>
          <w:rFonts w:ascii="Times New Roman" w:hAnsi="Times New Roman" w:cs="Times New Roman"/>
          <w:sz w:val="28"/>
          <w:szCs w:val="28"/>
        </w:rPr>
        <w:t xml:space="preserve">категориям налогоплательщиков, проводится в соответствии с критериями, указанными </w:t>
      </w:r>
      <w:r w:rsidR="00C92562" w:rsidRPr="00C1367D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" w:history="1">
        <w:r w:rsidR="00C92562" w:rsidRPr="00C1367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C92562" w:rsidRPr="001A6E2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A322C" w:rsidRPr="001A6E2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92562" w:rsidRPr="001A6E2B">
        <w:rPr>
          <w:rFonts w:ascii="Times New Roman" w:hAnsi="Times New Roman" w:cs="Times New Roman"/>
          <w:sz w:val="28"/>
          <w:szCs w:val="28"/>
        </w:rPr>
        <w:t xml:space="preserve"> и </w:t>
      </w:r>
      <w:r w:rsidR="00AA322C" w:rsidRPr="001A6E2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A6E2B">
        <w:rPr>
          <w:rFonts w:ascii="Times New Roman" w:hAnsi="Times New Roman" w:cs="Times New Roman"/>
          <w:sz w:val="28"/>
          <w:szCs w:val="28"/>
        </w:rPr>
        <w:t>Приказом Министерства и налоговой политики Новосибирской области от 13.02.2014 года № 15-НПА</w:t>
      </w:r>
      <w:r w:rsidR="00AA322C" w:rsidRPr="001A6E2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sub_4"/>
      <w:bookmarkEnd w:id="2"/>
      <w:r w:rsidR="001A6E2B">
        <w:rPr>
          <w:rFonts w:ascii="Times New Roman" w:hAnsi="Times New Roman" w:cs="Times New Roman"/>
          <w:sz w:val="28"/>
          <w:szCs w:val="28"/>
        </w:rPr>
        <w:t>«</w:t>
      </w:r>
      <w:r w:rsidR="001A6E2B" w:rsidRPr="001A6E2B">
        <w:rPr>
          <w:rFonts w:ascii="Times New Roman" w:hAnsi="Times New Roman" w:cs="Times New Roman"/>
          <w:sz w:val="28"/>
        </w:rPr>
        <w:t>Об утверждении Порядка оценки эффективности предоставленных налоговых льгот в Новосибирской области иным категориям налогоплательщиков и Методики оценки эффективности предоставленных налоговых льгот в Новосибирской области иным категориям налогоплательщиков</w:t>
      </w:r>
      <w:r w:rsidR="001A6E2B" w:rsidRPr="001A6E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2562" w:rsidRDefault="00BD5AB1" w:rsidP="001A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C3B00">
        <w:rPr>
          <w:rFonts w:ascii="Times New Roman" w:hAnsi="Times New Roman" w:cs="Times New Roman"/>
          <w:sz w:val="28"/>
          <w:szCs w:val="28"/>
        </w:rPr>
        <w:t>3</w:t>
      </w:r>
      <w:r w:rsidR="00C92562" w:rsidRPr="001A6E2B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</w:t>
      </w:r>
      <w:bookmarkEnd w:id="3"/>
      <w:r w:rsidR="001C3B00">
        <w:rPr>
          <w:rFonts w:ascii="Times New Roman" w:hAnsi="Times New Roman" w:cs="Times New Roman"/>
          <w:sz w:val="28"/>
          <w:szCs w:val="28"/>
        </w:rPr>
        <w:t xml:space="preserve"> </w:t>
      </w:r>
      <w:r w:rsidR="00C1367D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proofErr w:type="spellStart"/>
      <w:r w:rsidR="00C1367D">
        <w:rPr>
          <w:rFonts w:ascii="Times New Roman" w:hAnsi="Times New Roman" w:cs="Times New Roman"/>
          <w:sz w:val="28"/>
          <w:szCs w:val="28"/>
        </w:rPr>
        <w:t>Журунову</w:t>
      </w:r>
      <w:proofErr w:type="spellEnd"/>
      <w:r w:rsidR="00C1367D">
        <w:rPr>
          <w:rFonts w:ascii="Times New Roman" w:hAnsi="Times New Roman" w:cs="Times New Roman"/>
          <w:sz w:val="28"/>
          <w:szCs w:val="28"/>
        </w:rPr>
        <w:t xml:space="preserve"> З.Г.</w:t>
      </w:r>
    </w:p>
    <w:p w:rsidR="00C1367D" w:rsidRPr="001A6E2B" w:rsidRDefault="00C1367D" w:rsidP="001A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67D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A6E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Глава </w:t>
      </w:r>
    </w:p>
    <w:p w:rsidR="001A6E2B" w:rsidRPr="001A6E2B" w:rsidRDefault="00C1367D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Евсинского </w:t>
      </w:r>
      <w:r w:rsidR="001A6E2B" w:rsidRPr="001A6E2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сельсовета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А.И.Колотий</w:t>
      </w:r>
    </w:p>
    <w:p w:rsidR="00C92562" w:rsidRPr="001A6E2B" w:rsidRDefault="00C92562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Pr="001A6E2B" w:rsidRDefault="001A6E2B" w:rsidP="001A6E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6E2B" w:rsidRDefault="001A6E2B" w:rsidP="001C3B0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1A6E2B" w:rsidRDefault="001A6E2B" w:rsidP="00C9256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A6E2B" w:rsidRDefault="001A6E2B" w:rsidP="00C9256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A6E2B" w:rsidRDefault="001A6E2B" w:rsidP="00C9256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A6E2B" w:rsidRDefault="001A6E2B" w:rsidP="00C9256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A6E2B" w:rsidRDefault="001A6E2B" w:rsidP="00C9256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A6E2B" w:rsidRDefault="001A6E2B" w:rsidP="00C9256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1A6E2B" w:rsidSect="00154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D1D7B"/>
    <w:rsid w:val="00002E3C"/>
    <w:rsid w:val="0005105D"/>
    <w:rsid w:val="00092B0F"/>
    <w:rsid w:val="00154B6A"/>
    <w:rsid w:val="001A6E2B"/>
    <w:rsid w:val="001C3B00"/>
    <w:rsid w:val="003E6124"/>
    <w:rsid w:val="004B4891"/>
    <w:rsid w:val="005C5515"/>
    <w:rsid w:val="005E1F32"/>
    <w:rsid w:val="007B2EA9"/>
    <w:rsid w:val="00AA322C"/>
    <w:rsid w:val="00BD5AB1"/>
    <w:rsid w:val="00C1367D"/>
    <w:rsid w:val="00C92562"/>
    <w:rsid w:val="00CD1D7B"/>
    <w:rsid w:val="00CE3350"/>
    <w:rsid w:val="00CF736A"/>
    <w:rsid w:val="00DF4D4E"/>
    <w:rsid w:val="00EB5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8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703565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11762-3886-4EF2-A14B-4966F2BE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Арсибекова</dc:creator>
  <cp:lastModifiedBy>Приемная</cp:lastModifiedBy>
  <cp:revision>2</cp:revision>
  <cp:lastPrinted>2017-03-01T00:53:00Z</cp:lastPrinted>
  <dcterms:created xsi:type="dcterms:W3CDTF">2017-03-01T00:56:00Z</dcterms:created>
  <dcterms:modified xsi:type="dcterms:W3CDTF">2017-03-01T00:56:00Z</dcterms:modified>
</cp:coreProperties>
</file>